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577882" w14:textId="77777777" w:rsidR="00D74946" w:rsidRDefault="00D74946" w:rsidP="00792CD6">
      <w:pPr>
        <w:spacing w:line="360" w:lineRule="auto"/>
        <w:contextualSpacing/>
        <w:jc w:val="both"/>
        <w:rPr>
          <w:rFonts w:ascii="Times New Roman" w:hAnsi="Times New Roman" w:cs="Times New Roman"/>
          <w:b/>
          <w:bCs/>
          <w:sz w:val="24"/>
          <w:szCs w:val="24"/>
          <w:lang/>
        </w:rPr>
      </w:pPr>
    </w:p>
    <w:p w14:paraId="03277D0F" w14:textId="77777777" w:rsidR="00D74946" w:rsidRDefault="00D74946" w:rsidP="00792CD6">
      <w:pPr>
        <w:spacing w:line="360" w:lineRule="auto"/>
        <w:contextualSpacing/>
        <w:jc w:val="both"/>
        <w:rPr>
          <w:rFonts w:ascii="Times New Roman" w:hAnsi="Times New Roman" w:cs="Times New Roman"/>
          <w:b/>
          <w:bCs/>
          <w:sz w:val="24"/>
          <w:szCs w:val="24"/>
          <w:lang/>
        </w:rPr>
      </w:pPr>
    </w:p>
    <w:p w14:paraId="0CA91B35" w14:textId="77777777" w:rsidR="00D74946" w:rsidRDefault="00D74946" w:rsidP="00792CD6">
      <w:pPr>
        <w:spacing w:line="360" w:lineRule="auto"/>
        <w:contextualSpacing/>
        <w:jc w:val="both"/>
        <w:rPr>
          <w:rFonts w:ascii="Times New Roman" w:hAnsi="Times New Roman" w:cs="Times New Roman"/>
          <w:b/>
          <w:bCs/>
          <w:sz w:val="24"/>
          <w:szCs w:val="24"/>
          <w:lang/>
        </w:rPr>
      </w:pPr>
    </w:p>
    <w:p w14:paraId="6EA1D687" w14:textId="77777777" w:rsidR="00D74946" w:rsidRDefault="00D74946" w:rsidP="00792CD6">
      <w:pPr>
        <w:spacing w:line="360" w:lineRule="auto"/>
        <w:contextualSpacing/>
        <w:jc w:val="both"/>
        <w:rPr>
          <w:rFonts w:ascii="Times New Roman" w:hAnsi="Times New Roman" w:cs="Times New Roman"/>
          <w:b/>
          <w:bCs/>
          <w:sz w:val="24"/>
          <w:szCs w:val="24"/>
          <w:lang/>
        </w:rPr>
      </w:pPr>
    </w:p>
    <w:p w14:paraId="662DA0BD" w14:textId="77777777" w:rsidR="00D74946" w:rsidRDefault="00D74946" w:rsidP="00792CD6">
      <w:pPr>
        <w:spacing w:line="360" w:lineRule="auto"/>
        <w:contextualSpacing/>
        <w:jc w:val="both"/>
        <w:rPr>
          <w:rFonts w:ascii="Times New Roman" w:hAnsi="Times New Roman" w:cs="Times New Roman"/>
          <w:b/>
          <w:bCs/>
          <w:sz w:val="24"/>
          <w:szCs w:val="24"/>
          <w:lang/>
        </w:rPr>
      </w:pPr>
    </w:p>
    <w:p w14:paraId="6219136F" w14:textId="77777777" w:rsidR="00D74946" w:rsidRDefault="00D74946" w:rsidP="00792CD6">
      <w:pPr>
        <w:spacing w:line="360" w:lineRule="auto"/>
        <w:contextualSpacing/>
        <w:jc w:val="both"/>
        <w:rPr>
          <w:rFonts w:ascii="Times New Roman" w:hAnsi="Times New Roman" w:cs="Times New Roman"/>
          <w:b/>
          <w:bCs/>
          <w:sz w:val="24"/>
          <w:szCs w:val="24"/>
          <w:lang/>
        </w:rPr>
      </w:pPr>
    </w:p>
    <w:p w14:paraId="0BC849D9" w14:textId="77777777" w:rsidR="00D74946" w:rsidRDefault="00D74946" w:rsidP="00792CD6">
      <w:pPr>
        <w:spacing w:line="360" w:lineRule="auto"/>
        <w:contextualSpacing/>
        <w:jc w:val="both"/>
        <w:rPr>
          <w:rFonts w:ascii="Times New Roman" w:hAnsi="Times New Roman" w:cs="Times New Roman"/>
          <w:b/>
          <w:bCs/>
          <w:sz w:val="24"/>
          <w:szCs w:val="24"/>
          <w:lang/>
        </w:rPr>
      </w:pPr>
    </w:p>
    <w:p w14:paraId="43BD6B3D" w14:textId="77777777" w:rsidR="00D74946" w:rsidRDefault="00D74946" w:rsidP="00792CD6">
      <w:pPr>
        <w:spacing w:line="360" w:lineRule="auto"/>
        <w:contextualSpacing/>
        <w:jc w:val="both"/>
        <w:rPr>
          <w:rFonts w:ascii="Times New Roman" w:hAnsi="Times New Roman" w:cs="Times New Roman"/>
          <w:b/>
          <w:bCs/>
          <w:sz w:val="24"/>
          <w:szCs w:val="24"/>
          <w:lang/>
        </w:rPr>
      </w:pPr>
    </w:p>
    <w:p w14:paraId="0F6DFD98" w14:textId="77777777" w:rsidR="00D74946" w:rsidRDefault="00D74946" w:rsidP="00792CD6">
      <w:pPr>
        <w:spacing w:line="360" w:lineRule="auto"/>
        <w:contextualSpacing/>
        <w:jc w:val="both"/>
        <w:rPr>
          <w:rFonts w:ascii="Times New Roman" w:hAnsi="Times New Roman" w:cs="Times New Roman"/>
          <w:b/>
          <w:bCs/>
          <w:sz w:val="24"/>
          <w:szCs w:val="24"/>
          <w:lang/>
        </w:rPr>
      </w:pPr>
    </w:p>
    <w:p w14:paraId="4F3FF5DA" w14:textId="77777777" w:rsidR="00D74946" w:rsidRDefault="00D74946" w:rsidP="00792CD6">
      <w:pPr>
        <w:spacing w:line="360" w:lineRule="auto"/>
        <w:contextualSpacing/>
        <w:jc w:val="both"/>
        <w:rPr>
          <w:rFonts w:ascii="Times New Roman" w:hAnsi="Times New Roman" w:cs="Times New Roman"/>
          <w:b/>
          <w:bCs/>
          <w:sz w:val="24"/>
          <w:szCs w:val="24"/>
          <w:lang/>
        </w:rPr>
      </w:pPr>
    </w:p>
    <w:p w14:paraId="3EDE75F6" w14:textId="77777777" w:rsidR="004864BC" w:rsidRDefault="00D74946" w:rsidP="00792CD6">
      <w:pPr>
        <w:spacing w:line="360" w:lineRule="auto"/>
        <w:contextualSpacing/>
        <w:jc w:val="both"/>
        <w:rPr>
          <w:rFonts w:ascii="Times New Roman" w:hAnsi="Times New Roman" w:cs="Times New Roman"/>
          <w:b/>
          <w:bCs/>
          <w:sz w:val="24"/>
          <w:szCs w:val="24"/>
          <w:lang/>
        </w:rPr>
      </w:pPr>
      <w:r>
        <w:rPr>
          <w:rFonts w:ascii="Times New Roman" w:hAnsi="Times New Roman" w:cs="Times New Roman"/>
          <w:b/>
          <w:bCs/>
          <w:sz w:val="24"/>
          <w:szCs w:val="24"/>
          <w:lang/>
        </w:rPr>
        <w:tab/>
      </w:r>
      <w:r>
        <w:rPr>
          <w:rFonts w:ascii="Times New Roman" w:hAnsi="Times New Roman" w:cs="Times New Roman"/>
          <w:b/>
          <w:bCs/>
          <w:sz w:val="24"/>
          <w:szCs w:val="24"/>
          <w:lang/>
        </w:rPr>
        <w:tab/>
      </w:r>
      <w:r>
        <w:rPr>
          <w:rFonts w:ascii="Times New Roman" w:hAnsi="Times New Roman" w:cs="Times New Roman"/>
          <w:b/>
          <w:bCs/>
          <w:sz w:val="24"/>
          <w:szCs w:val="24"/>
          <w:lang/>
        </w:rPr>
        <w:tab/>
      </w:r>
      <w:r>
        <w:rPr>
          <w:rFonts w:ascii="Times New Roman" w:hAnsi="Times New Roman" w:cs="Times New Roman"/>
          <w:b/>
          <w:bCs/>
          <w:sz w:val="24"/>
          <w:szCs w:val="24"/>
          <w:lang/>
        </w:rPr>
        <w:tab/>
      </w:r>
    </w:p>
    <w:p w14:paraId="4078E503" w14:textId="77777777" w:rsidR="004864BC" w:rsidRDefault="004864BC" w:rsidP="00792CD6">
      <w:pPr>
        <w:spacing w:line="360" w:lineRule="auto"/>
        <w:contextualSpacing/>
        <w:jc w:val="both"/>
        <w:rPr>
          <w:rFonts w:ascii="Times New Roman" w:hAnsi="Times New Roman" w:cs="Times New Roman"/>
          <w:b/>
          <w:bCs/>
          <w:sz w:val="24"/>
          <w:szCs w:val="24"/>
          <w:lang/>
        </w:rPr>
      </w:pPr>
    </w:p>
    <w:p w14:paraId="3BBDF718" w14:textId="297BB887" w:rsidR="00D74946" w:rsidRPr="00D74946" w:rsidRDefault="004864BC" w:rsidP="00792CD6">
      <w:pPr>
        <w:spacing w:line="360" w:lineRule="auto"/>
        <w:contextualSpacing/>
        <w:jc w:val="both"/>
        <w:rPr>
          <w:rFonts w:ascii="Times New Roman" w:hAnsi="Times New Roman" w:cs="Times New Roman"/>
          <w:b/>
          <w:bCs/>
          <w:sz w:val="24"/>
          <w:szCs w:val="24"/>
          <w:lang/>
        </w:rPr>
      </w:pPr>
      <w:r>
        <w:rPr>
          <w:rFonts w:ascii="Times New Roman" w:hAnsi="Times New Roman" w:cs="Times New Roman"/>
          <w:b/>
          <w:bCs/>
          <w:sz w:val="24"/>
          <w:szCs w:val="24"/>
          <w:lang/>
        </w:rPr>
        <w:t xml:space="preserve">                                              </w:t>
      </w:r>
      <w:r w:rsidR="00D74946">
        <w:rPr>
          <w:rFonts w:ascii="Times New Roman" w:hAnsi="Times New Roman" w:cs="Times New Roman"/>
          <w:b/>
          <w:bCs/>
          <w:sz w:val="24"/>
          <w:szCs w:val="24"/>
          <w:lang/>
        </w:rPr>
        <w:t xml:space="preserve">      </w:t>
      </w:r>
      <w:r w:rsidR="00D74946" w:rsidRPr="00D74946">
        <w:rPr>
          <w:rFonts w:ascii="Times New Roman" w:hAnsi="Times New Roman" w:cs="Times New Roman"/>
          <w:b/>
          <w:bCs/>
          <w:sz w:val="24"/>
          <w:szCs w:val="24"/>
          <w:lang/>
        </w:rPr>
        <w:t>C</w:t>
      </w:r>
      <w:r w:rsidR="00D74946">
        <w:rPr>
          <w:rFonts w:ascii="Times New Roman" w:hAnsi="Times New Roman" w:cs="Times New Roman"/>
          <w:b/>
          <w:bCs/>
          <w:sz w:val="24"/>
          <w:szCs w:val="24"/>
          <w:lang/>
        </w:rPr>
        <w:t>ODE OF HAMMURADI</w:t>
      </w:r>
    </w:p>
    <w:p w14:paraId="3C886062" w14:textId="77777777" w:rsidR="00D74946" w:rsidRDefault="00D74946" w:rsidP="00792CD6">
      <w:pPr>
        <w:spacing w:line="360" w:lineRule="auto"/>
        <w:contextualSpacing/>
        <w:jc w:val="both"/>
        <w:rPr>
          <w:rFonts w:ascii="Times New Roman" w:hAnsi="Times New Roman" w:cs="Times New Roman"/>
          <w:sz w:val="24"/>
          <w:szCs w:val="24"/>
          <w:lang/>
        </w:rPr>
      </w:pPr>
    </w:p>
    <w:p w14:paraId="5DCD03BA" w14:textId="77777777" w:rsidR="00D74946" w:rsidRDefault="00D74946" w:rsidP="00792CD6">
      <w:pPr>
        <w:spacing w:line="360" w:lineRule="auto"/>
        <w:contextualSpacing/>
        <w:jc w:val="both"/>
        <w:rPr>
          <w:rFonts w:ascii="Times New Roman" w:hAnsi="Times New Roman" w:cs="Times New Roman"/>
          <w:sz w:val="24"/>
          <w:szCs w:val="24"/>
          <w:lang/>
        </w:rPr>
      </w:pPr>
    </w:p>
    <w:p w14:paraId="4207E3C4" w14:textId="77777777" w:rsidR="00D74946" w:rsidRDefault="00D74946" w:rsidP="00792CD6">
      <w:pPr>
        <w:spacing w:line="360" w:lineRule="auto"/>
        <w:contextualSpacing/>
        <w:jc w:val="both"/>
        <w:rPr>
          <w:rFonts w:ascii="Times New Roman" w:hAnsi="Times New Roman" w:cs="Times New Roman"/>
          <w:sz w:val="24"/>
          <w:szCs w:val="24"/>
          <w:lang/>
        </w:rPr>
      </w:pPr>
    </w:p>
    <w:p w14:paraId="453BEC53" w14:textId="77777777" w:rsidR="00D74946" w:rsidRDefault="00D74946" w:rsidP="00792CD6">
      <w:pPr>
        <w:spacing w:line="360" w:lineRule="auto"/>
        <w:contextualSpacing/>
        <w:jc w:val="both"/>
        <w:rPr>
          <w:rFonts w:ascii="Times New Roman" w:hAnsi="Times New Roman" w:cs="Times New Roman"/>
          <w:sz w:val="24"/>
          <w:szCs w:val="24"/>
          <w:lang/>
        </w:rPr>
      </w:pPr>
    </w:p>
    <w:p w14:paraId="60ABFC84" w14:textId="77777777" w:rsidR="00D74946" w:rsidRDefault="00D74946" w:rsidP="00792CD6">
      <w:pPr>
        <w:spacing w:line="360" w:lineRule="auto"/>
        <w:contextualSpacing/>
        <w:jc w:val="both"/>
        <w:rPr>
          <w:rFonts w:ascii="Times New Roman" w:hAnsi="Times New Roman" w:cs="Times New Roman"/>
          <w:sz w:val="24"/>
          <w:szCs w:val="24"/>
          <w:lang/>
        </w:rPr>
      </w:pPr>
    </w:p>
    <w:p w14:paraId="7F9E57B6" w14:textId="77777777" w:rsidR="00D74946" w:rsidRDefault="00D74946" w:rsidP="00792CD6">
      <w:pPr>
        <w:spacing w:line="360" w:lineRule="auto"/>
        <w:contextualSpacing/>
        <w:jc w:val="both"/>
        <w:rPr>
          <w:rFonts w:ascii="Times New Roman" w:hAnsi="Times New Roman" w:cs="Times New Roman"/>
          <w:sz w:val="24"/>
          <w:szCs w:val="24"/>
          <w:lang/>
        </w:rPr>
      </w:pPr>
    </w:p>
    <w:p w14:paraId="76DC8AD3" w14:textId="77777777" w:rsidR="00D74946" w:rsidRDefault="00D74946" w:rsidP="00792CD6">
      <w:pPr>
        <w:spacing w:line="360" w:lineRule="auto"/>
        <w:contextualSpacing/>
        <w:jc w:val="both"/>
        <w:rPr>
          <w:rFonts w:ascii="Times New Roman" w:hAnsi="Times New Roman" w:cs="Times New Roman"/>
          <w:sz w:val="24"/>
          <w:szCs w:val="24"/>
          <w:lang/>
        </w:rPr>
      </w:pPr>
    </w:p>
    <w:p w14:paraId="4A2AFE53" w14:textId="4FD85946" w:rsidR="00D74946" w:rsidRPr="00D74946" w:rsidRDefault="00D74946" w:rsidP="00792CD6">
      <w:pPr>
        <w:spacing w:line="360" w:lineRule="auto"/>
        <w:contextualSpacing/>
        <w:jc w:val="both"/>
        <w:rPr>
          <w:rFonts w:ascii="Times New Roman" w:hAnsi="Times New Roman" w:cs="Times New Roman"/>
          <w:sz w:val="24"/>
          <w:szCs w:val="24"/>
          <w:lang/>
        </w:rPr>
      </w:pPr>
      <w:r>
        <w:rPr>
          <w:rFonts w:ascii="Times New Roman" w:hAnsi="Times New Roman" w:cs="Times New Roman"/>
          <w:sz w:val="24"/>
          <w:szCs w:val="24"/>
          <w:lang/>
        </w:rPr>
        <w:tab/>
      </w:r>
      <w:r>
        <w:rPr>
          <w:rFonts w:ascii="Times New Roman" w:hAnsi="Times New Roman" w:cs="Times New Roman"/>
          <w:sz w:val="24"/>
          <w:szCs w:val="24"/>
          <w:lang/>
        </w:rPr>
        <w:tab/>
      </w:r>
      <w:r>
        <w:rPr>
          <w:rFonts w:ascii="Times New Roman" w:hAnsi="Times New Roman" w:cs="Times New Roman"/>
          <w:sz w:val="24"/>
          <w:szCs w:val="24"/>
          <w:lang/>
        </w:rPr>
        <w:tab/>
      </w:r>
      <w:r>
        <w:rPr>
          <w:rFonts w:ascii="Times New Roman" w:hAnsi="Times New Roman" w:cs="Times New Roman"/>
          <w:sz w:val="24"/>
          <w:szCs w:val="24"/>
          <w:lang/>
        </w:rPr>
        <w:tab/>
      </w:r>
      <w:r>
        <w:rPr>
          <w:rFonts w:ascii="Times New Roman" w:hAnsi="Times New Roman" w:cs="Times New Roman"/>
          <w:sz w:val="24"/>
          <w:szCs w:val="24"/>
          <w:lang/>
        </w:rPr>
        <w:tab/>
        <w:t xml:space="preserve">    </w:t>
      </w:r>
      <w:r w:rsidRPr="00D74946">
        <w:rPr>
          <w:rFonts w:ascii="Times New Roman" w:hAnsi="Times New Roman" w:cs="Times New Roman"/>
          <w:sz w:val="24"/>
          <w:szCs w:val="24"/>
          <w:lang/>
        </w:rPr>
        <w:t>(Student’s Name)</w:t>
      </w:r>
    </w:p>
    <w:p w14:paraId="47ED94D6" w14:textId="5B6C49E3" w:rsidR="00D74946" w:rsidRPr="00D74946" w:rsidRDefault="00D74946" w:rsidP="00792CD6">
      <w:pPr>
        <w:spacing w:line="360" w:lineRule="auto"/>
        <w:contextualSpacing/>
        <w:jc w:val="both"/>
        <w:rPr>
          <w:rFonts w:ascii="Times New Roman" w:hAnsi="Times New Roman" w:cs="Times New Roman"/>
          <w:sz w:val="24"/>
          <w:szCs w:val="24"/>
          <w:lang/>
        </w:rPr>
      </w:pPr>
      <w:r>
        <w:rPr>
          <w:rFonts w:ascii="Times New Roman" w:hAnsi="Times New Roman" w:cs="Times New Roman"/>
          <w:sz w:val="24"/>
          <w:szCs w:val="24"/>
          <w:lang/>
        </w:rPr>
        <w:tab/>
      </w:r>
      <w:r>
        <w:rPr>
          <w:rFonts w:ascii="Times New Roman" w:hAnsi="Times New Roman" w:cs="Times New Roman"/>
          <w:sz w:val="24"/>
          <w:szCs w:val="24"/>
          <w:lang/>
        </w:rPr>
        <w:tab/>
      </w:r>
      <w:r>
        <w:rPr>
          <w:rFonts w:ascii="Times New Roman" w:hAnsi="Times New Roman" w:cs="Times New Roman"/>
          <w:sz w:val="24"/>
          <w:szCs w:val="24"/>
          <w:lang/>
        </w:rPr>
        <w:tab/>
      </w:r>
      <w:r>
        <w:rPr>
          <w:rFonts w:ascii="Times New Roman" w:hAnsi="Times New Roman" w:cs="Times New Roman"/>
          <w:sz w:val="24"/>
          <w:szCs w:val="24"/>
          <w:lang/>
        </w:rPr>
        <w:tab/>
      </w:r>
      <w:r>
        <w:rPr>
          <w:rFonts w:ascii="Times New Roman" w:hAnsi="Times New Roman" w:cs="Times New Roman"/>
          <w:sz w:val="24"/>
          <w:szCs w:val="24"/>
          <w:lang/>
        </w:rPr>
        <w:tab/>
        <w:t xml:space="preserve">         </w:t>
      </w:r>
      <w:r w:rsidRPr="00D74946">
        <w:rPr>
          <w:rFonts w:ascii="Times New Roman" w:hAnsi="Times New Roman" w:cs="Times New Roman"/>
          <w:sz w:val="24"/>
          <w:szCs w:val="24"/>
          <w:lang/>
        </w:rPr>
        <w:t>(Course)</w:t>
      </w:r>
    </w:p>
    <w:p w14:paraId="1C46FA81" w14:textId="0DEA3722" w:rsidR="00D74946" w:rsidRPr="00D74946" w:rsidRDefault="00D74946" w:rsidP="00792CD6">
      <w:pPr>
        <w:spacing w:line="360" w:lineRule="auto"/>
        <w:contextualSpacing/>
        <w:jc w:val="both"/>
        <w:rPr>
          <w:rFonts w:ascii="Times New Roman" w:hAnsi="Times New Roman" w:cs="Times New Roman"/>
          <w:sz w:val="24"/>
          <w:szCs w:val="24"/>
          <w:lang/>
        </w:rPr>
      </w:pPr>
      <w:r>
        <w:rPr>
          <w:rFonts w:ascii="Times New Roman" w:hAnsi="Times New Roman" w:cs="Times New Roman"/>
          <w:sz w:val="24"/>
          <w:szCs w:val="24"/>
          <w:lang/>
        </w:rPr>
        <w:tab/>
      </w:r>
      <w:r>
        <w:rPr>
          <w:rFonts w:ascii="Times New Roman" w:hAnsi="Times New Roman" w:cs="Times New Roman"/>
          <w:sz w:val="24"/>
          <w:szCs w:val="24"/>
          <w:lang/>
        </w:rPr>
        <w:tab/>
      </w:r>
      <w:r>
        <w:rPr>
          <w:rFonts w:ascii="Times New Roman" w:hAnsi="Times New Roman" w:cs="Times New Roman"/>
          <w:sz w:val="24"/>
          <w:szCs w:val="24"/>
          <w:lang/>
        </w:rPr>
        <w:tab/>
      </w:r>
      <w:r>
        <w:rPr>
          <w:rFonts w:ascii="Times New Roman" w:hAnsi="Times New Roman" w:cs="Times New Roman"/>
          <w:sz w:val="24"/>
          <w:szCs w:val="24"/>
          <w:lang/>
        </w:rPr>
        <w:tab/>
      </w:r>
      <w:r>
        <w:rPr>
          <w:rFonts w:ascii="Times New Roman" w:hAnsi="Times New Roman" w:cs="Times New Roman"/>
          <w:sz w:val="24"/>
          <w:szCs w:val="24"/>
          <w:lang/>
        </w:rPr>
        <w:tab/>
        <w:t xml:space="preserve">   </w:t>
      </w:r>
      <w:r w:rsidRPr="00D74946">
        <w:rPr>
          <w:rFonts w:ascii="Times New Roman" w:hAnsi="Times New Roman" w:cs="Times New Roman"/>
          <w:sz w:val="24"/>
          <w:szCs w:val="24"/>
          <w:lang/>
        </w:rPr>
        <w:t>(Professor’s Name)</w:t>
      </w:r>
    </w:p>
    <w:p w14:paraId="43D96CFE" w14:textId="1E607052" w:rsidR="009D18DA" w:rsidRPr="00792CD6" w:rsidRDefault="00D74946" w:rsidP="00792CD6">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lang/>
        </w:rPr>
        <w:tab/>
      </w:r>
      <w:r>
        <w:rPr>
          <w:rFonts w:ascii="Times New Roman" w:hAnsi="Times New Roman" w:cs="Times New Roman"/>
          <w:sz w:val="24"/>
          <w:szCs w:val="24"/>
          <w:lang/>
        </w:rPr>
        <w:tab/>
      </w:r>
      <w:r>
        <w:rPr>
          <w:rFonts w:ascii="Times New Roman" w:hAnsi="Times New Roman" w:cs="Times New Roman"/>
          <w:sz w:val="24"/>
          <w:szCs w:val="24"/>
          <w:lang/>
        </w:rPr>
        <w:tab/>
      </w:r>
      <w:r>
        <w:rPr>
          <w:rFonts w:ascii="Times New Roman" w:hAnsi="Times New Roman" w:cs="Times New Roman"/>
          <w:sz w:val="24"/>
          <w:szCs w:val="24"/>
          <w:lang/>
        </w:rPr>
        <w:tab/>
      </w:r>
      <w:r>
        <w:rPr>
          <w:rFonts w:ascii="Times New Roman" w:hAnsi="Times New Roman" w:cs="Times New Roman"/>
          <w:sz w:val="24"/>
          <w:szCs w:val="24"/>
          <w:lang/>
        </w:rPr>
        <w:tab/>
        <w:t xml:space="preserve">           </w:t>
      </w:r>
      <w:r w:rsidRPr="00D74946">
        <w:rPr>
          <w:rFonts w:ascii="Times New Roman" w:hAnsi="Times New Roman" w:cs="Times New Roman"/>
          <w:sz w:val="24"/>
          <w:szCs w:val="24"/>
          <w:lang/>
        </w:rPr>
        <w:t>(Date)</w:t>
      </w:r>
      <w:r w:rsidR="00A17996">
        <w:br w:type="page"/>
      </w:r>
    </w:p>
    <w:p w14:paraId="64FFFD50" w14:textId="66B16DCA" w:rsidR="008D5D83" w:rsidRPr="004B25EB" w:rsidRDefault="00A17996" w:rsidP="009D18DA">
      <w:pPr>
        <w:spacing w:line="360" w:lineRule="auto"/>
        <w:contextualSpacing/>
        <w:jc w:val="both"/>
        <w:rPr>
          <w:rFonts w:ascii="Times New Roman" w:hAnsi="Times New Roman" w:cs="Times New Roman"/>
          <w:b/>
          <w:bCs/>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B25EB">
        <w:rPr>
          <w:rFonts w:ascii="Times New Roman" w:hAnsi="Times New Roman" w:cs="Times New Roman"/>
          <w:b/>
          <w:bCs/>
          <w:sz w:val="24"/>
          <w:szCs w:val="24"/>
        </w:rPr>
        <w:t>Code of Hammurabi</w:t>
      </w:r>
    </w:p>
    <w:p w14:paraId="53A78784" w14:textId="74412073" w:rsidR="009D18DA" w:rsidRDefault="00A17996" w:rsidP="009D18DA">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Pr="00B91C40">
        <w:rPr>
          <w:rFonts w:ascii="Times New Roman" w:hAnsi="Times New Roman" w:cs="Times New Roman"/>
          <w:sz w:val="24"/>
          <w:szCs w:val="24"/>
        </w:rPr>
        <w:t>Robert Francis Harper</w:t>
      </w:r>
      <w:r>
        <w:rPr>
          <w:rFonts w:ascii="Times New Roman" w:hAnsi="Times New Roman" w:cs="Times New Roman"/>
          <w:sz w:val="24"/>
          <w:szCs w:val="24"/>
        </w:rPr>
        <w:t xml:space="preserve"> </w:t>
      </w:r>
      <w:r w:rsidRPr="00B91C40">
        <w:rPr>
          <w:rFonts w:ascii="Times New Roman" w:hAnsi="Times New Roman" w:cs="Times New Roman"/>
          <w:sz w:val="24"/>
          <w:szCs w:val="24"/>
        </w:rPr>
        <w:t>(1846-1914) was a driving educator of Semitic dialects at The University of Chicago. The code of Hammurabi is one of Harper's notable works. This book depends on genuine antiquity, and the writer regularly utilizes unique references, for instance. In 1903-1904 years, he distributed his book and comprised of interpretations, 102 signed writings, glossary, record. So forth 2 The code of Hammurabi is probably the most seasoned composition of such length, including the law in Babylon. It was found in Susa</w:t>
      </w:r>
      <w:r>
        <w:rPr>
          <w:rFonts w:ascii="Times New Roman" w:hAnsi="Times New Roman" w:cs="Times New Roman"/>
          <w:sz w:val="24"/>
          <w:szCs w:val="24"/>
        </w:rPr>
        <w:t xml:space="preserve"> </w:t>
      </w:r>
      <w:r w:rsidRPr="00B91C40">
        <w:rPr>
          <w:rFonts w:ascii="Times New Roman" w:hAnsi="Times New Roman" w:cs="Times New Roman"/>
          <w:sz w:val="24"/>
          <w:szCs w:val="24"/>
        </w:rPr>
        <w:t>(modern-day Iran) by French paleontologist Jaque de Morgans, and the code was cut on basalt stele in cuniform. It comprised 282 laws and was composed by the most persuasive lord in Mesopotamia and the antiquated world, Hammurabi. At the highest point of the stone is cut Hammurabi, who gets the code from Shamash, lord of equity in Babylon.3 Punishments in the code changed from social classes, for example, free man, slaves, and landowners. The source given by Harper centers around death sentences, ladies' privileges, and disciplines for taking property.</w:t>
      </w:r>
    </w:p>
    <w:p w14:paraId="65F44456" w14:textId="23629EAE" w:rsidR="009D18DA" w:rsidRDefault="00A17996" w:rsidP="009D18DA">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Pr="00B91C40">
        <w:rPr>
          <w:rFonts w:ascii="Times New Roman" w:hAnsi="Times New Roman" w:cs="Times New Roman"/>
          <w:sz w:val="24"/>
          <w:szCs w:val="24"/>
        </w:rPr>
        <w:t>Toward the start of Hammurabi's rule, he was primarily centered around controlling the Euphrates stream. It is realized that control over the water was the assurance for very much created horticulture and consistent monetary circumstance. With the water system framework, Mesopotamian ranchers turned out to be more settled. Nonetheless, the Euphrates and the environment around them were entirely inconsistent and at times destroyed the yields; this is why Mesopotamians' likewise trained creatures, for example, cows. Hammurabi additionally partitioned power with local pioneers so they would bargain issues identified with nearby society. Hammurabi's aspiration of changing the city-state to a regional one evoked clashes with the adjoining realms. He began military tasks against urban communities – Uruk and Isin, which were administered by Rim-Sin and prevailing to overcome them. For the following many years, Hammurabi was occupied with fighting. Creating the Hammurabi's Code was one of his political choices to lead and control the world-class just as low people. His strategy and legitimacy gave him authority over everybody in the state.</w:t>
      </w:r>
      <w:r w:rsidR="00401FFB">
        <w:rPr>
          <w:rFonts w:ascii="Times New Roman" w:hAnsi="Times New Roman" w:cs="Times New Roman"/>
          <w:sz w:val="24"/>
          <w:szCs w:val="24"/>
        </w:rPr>
        <w:t xml:space="preserve"> </w:t>
      </w:r>
      <w:r w:rsidRPr="00627B97">
        <w:rPr>
          <w:rFonts w:ascii="Times New Roman" w:hAnsi="Times New Roman" w:cs="Times New Roman"/>
          <w:sz w:val="24"/>
          <w:szCs w:val="24"/>
        </w:rPr>
        <w:t>Mesopotamia was profoundly engaged with exchanging, mostly given its area. Being at the intersection for shippers acquired it an incredible advantage.</w:t>
      </w:r>
      <w:r>
        <w:rPr>
          <w:rStyle w:val="FootnoteReference"/>
          <w:rFonts w:ascii="Times New Roman" w:hAnsi="Times New Roman" w:cs="Times New Roman"/>
          <w:sz w:val="24"/>
          <w:szCs w:val="24"/>
        </w:rPr>
        <w:footnoteReference w:id="1"/>
      </w:r>
      <w:r w:rsidRPr="00627B97">
        <w:rPr>
          <w:rFonts w:ascii="Times New Roman" w:hAnsi="Times New Roman" w:cs="Times New Roman"/>
          <w:sz w:val="24"/>
          <w:szCs w:val="24"/>
        </w:rPr>
        <w:t xml:space="preserve"> Charges were essentially paid by trading products, for example, fleece, vegetable, or grains with </w:t>
      </w:r>
      <w:r w:rsidRPr="00627B97">
        <w:rPr>
          <w:rFonts w:ascii="Times New Roman" w:hAnsi="Times New Roman" w:cs="Times New Roman"/>
          <w:sz w:val="24"/>
          <w:szCs w:val="24"/>
        </w:rPr>
        <w:lastRenderedPageBreak/>
        <w:t xml:space="preserve">silver. Shipbuilders around then were relied upon imported materials, for example, wood from Phoenicia or fleece and filaments from hinterlands; this evoked the requirement for nearby advancements in those fields. This drove </w:t>
      </w:r>
      <w:r>
        <w:rPr>
          <w:rStyle w:val="FootnoteReference"/>
          <w:rFonts w:ascii="Times New Roman" w:hAnsi="Times New Roman" w:cs="Times New Roman"/>
          <w:sz w:val="24"/>
          <w:szCs w:val="24"/>
        </w:rPr>
        <w:footnoteReference w:id="2"/>
      </w:r>
      <w:r w:rsidRPr="00627B97">
        <w:rPr>
          <w:rFonts w:ascii="Times New Roman" w:hAnsi="Times New Roman" w:cs="Times New Roman"/>
          <w:sz w:val="24"/>
          <w:szCs w:val="24"/>
        </w:rPr>
        <w:t>Mesopotamia to a more steady economy. Public activity during 18BCE was not a long way from the one we have today. Individuals dealt with their families, worked, and invested their relaxation energy messing around or learning. Hammurabi was centered around the schooling of his residents. He advanced craftsmanship and school of recorders as he comprehended the significance of scholarly works for the show of their force. Tragically, during that time, just young men were conceded with instruction and mostly from the high society. Developers, laborers, cooks, artisans, or woodworkers were individuals from the lower classes. The slaves, as practically in each culture during that period, were perceived as least level individuals from the general public. The social class is isolated by convenience as well. Tiptop individuals lived nearer to the middle royal residence with its ziggurat, while lower levels far away. Concerning, people had their particular work. Men were engaged with cultivating and actual work, while ladies dealt with kids. Be that ladies had their privileges of having a property, working, or even separation as it may. Hammurabi's code is an essential source concerning the rights of ladies as well.</w:t>
      </w:r>
    </w:p>
    <w:p w14:paraId="66EE8370" w14:textId="77777777" w:rsidR="009D18DA" w:rsidRDefault="00A17996" w:rsidP="009D18DA">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Pr="00CF021B">
        <w:rPr>
          <w:rFonts w:ascii="Times New Roman" w:hAnsi="Times New Roman" w:cs="Times New Roman"/>
          <w:sz w:val="24"/>
          <w:szCs w:val="24"/>
        </w:rPr>
        <w:t>Code included practically all parts of life criminal, family, or common law. Hammurabi underscores a ton about the genuineness and unfounded allegations. The robbery was viewed as managed the death penalty. Taking something from the god or getting the taken was similarly rebuffed. There were additional guidelines about leasing land and getting a benefit from it.  Likewise, ladies were made to account for themselves openly on the off chance that they affront their spouses, don't show them enough consideration, or act absurdly around individuals. The code also indicates that not all codes were standard, and capital punishment was regularly utilized.</w:t>
      </w:r>
      <w:r>
        <w:rPr>
          <w:rFonts w:ascii="Times New Roman" w:hAnsi="Times New Roman" w:cs="Times New Roman"/>
          <w:sz w:val="24"/>
          <w:szCs w:val="24"/>
        </w:rPr>
        <w:t xml:space="preserve"> </w:t>
      </w:r>
      <w:r w:rsidRPr="00CF021B">
        <w:rPr>
          <w:rFonts w:ascii="Times New Roman" w:hAnsi="Times New Roman" w:cs="Times New Roman"/>
          <w:sz w:val="24"/>
          <w:szCs w:val="24"/>
        </w:rPr>
        <w:t>A portion of the lady's privileges was very much pronounced as well.</w:t>
      </w:r>
    </w:p>
    <w:p w14:paraId="6735449D" w14:textId="77777777" w:rsidR="009D18DA" w:rsidRDefault="00A17996" w:rsidP="009D18DA">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t>In conclusion, t</w:t>
      </w:r>
      <w:r w:rsidRPr="00CF021B">
        <w:rPr>
          <w:rFonts w:ascii="Times New Roman" w:hAnsi="Times New Roman" w:cs="Times New Roman"/>
          <w:sz w:val="24"/>
          <w:szCs w:val="24"/>
        </w:rPr>
        <w:t xml:space="preserve">he Code of Hammurabi is composed of proof of how individuals were administered in 18 BCE and indicated the likeness of the present law framework. Even though class designs were trying during that period, the code is genuinely relatively revolutionary in numerous fields. Robert Francis Harper demonstrated all parts of code and introduced it to the </w:t>
      </w:r>
      <w:r w:rsidRPr="00CF021B">
        <w:rPr>
          <w:rFonts w:ascii="Times New Roman" w:hAnsi="Times New Roman" w:cs="Times New Roman"/>
          <w:sz w:val="24"/>
          <w:szCs w:val="24"/>
        </w:rPr>
        <w:lastRenderedPageBreak/>
        <w:t>perusers to comprehend the existence of early Mesopotamians. It might presently don't be the most seasoned laws. Archeologists discovered some last antiquities; it is the most coordinated antiquated law with a broad scope of rules. The code shows the advancement of progress. It addresses the requirement for specific principles that are fundamental for individuals to live calmly.</w:t>
      </w:r>
    </w:p>
    <w:p w14:paraId="01962E94" w14:textId="77777777" w:rsidR="009D18DA" w:rsidRDefault="009D18DA" w:rsidP="009D18DA">
      <w:pPr>
        <w:spacing w:line="360" w:lineRule="auto"/>
        <w:contextualSpacing/>
        <w:jc w:val="both"/>
        <w:rPr>
          <w:rFonts w:ascii="Times New Roman" w:hAnsi="Times New Roman" w:cs="Times New Roman"/>
          <w:sz w:val="24"/>
          <w:szCs w:val="24"/>
        </w:rPr>
      </w:pPr>
    </w:p>
    <w:p w14:paraId="77F5476F" w14:textId="77777777" w:rsidR="00401FFB" w:rsidRDefault="00A17996" w:rsidP="009D18DA">
      <w:pPr>
        <w:spacing w:line="36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p>
    <w:p w14:paraId="1650040E" w14:textId="77777777" w:rsidR="00401FFB" w:rsidRDefault="00401FFB" w:rsidP="009D18DA">
      <w:pPr>
        <w:spacing w:line="360" w:lineRule="auto"/>
        <w:contextualSpacing/>
        <w:jc w:val="both"/>
        <w:rPr>
          <w:rFonts w:ascii="Times New Roman" w:hAnsi="Times New Roman" w:cs="Times New Roman"/>
          <w:b/>
          <w:bCs/>
          <w:sz w:val="24"/>
          <w:szCs w:val="24"/>
        </w:rPr>
      </w:pPr>
    </w:p>
    <w:p w14:paraId="3754F1AE" w14:textId="77777777" w:rsidR="00401FFB" w:rsidRDefault="00401FFB" w:rsidP="009D18DA">
      <w:pPr>
        <w:spacing w:line="360" w:lineRule="auto"/>
        <w:contextualSpacing/>
        <w:jc w:val="both"/>
        <w:rPr>
          <w:rFonts w:ascii="Times New Roman" w:hAnsi="Times New Roman" w:cs="Times New Roman"/>
          <w:b/>
          <w:bCs/>
          <w:sz w:val="24"/>
          <w:szCs w:val="24"/>
        </w:rPr>
      </w:pPr>
    </w:p>
    <w:p w14:paraId="36B42E3F" w14:textId="77777777" w:rsidR="00401FFB" w:rsidRDefault="00401FFB" w:rsidP="009D18DA">
      <w:pPr>
        <w:spacing w:line="360" w:lineRule="auto"/>
        <w:contextualSpacing/>
        <w:jc w:val="both"/>
        <w:rPr>
          <w:rFonts w:ascii="Times New Roman" w:hAnsi="Times New Roman" w:cs="Times New Roman"/>
          <w:b/>
          <w:bCs/>
          <w:sz w:val="24"/>
          <w:szCs w:val="24"/>
        </w:rPr>
      </w:pPr>
    </w:p>
    <w:p w14:paraId="0DF082A2" w14:textId="77777777" w:rsidR="00401FFB" w:rsidRDefault="00401FFB" w:rsidP="009D18DA">
      <w:pPr>
        <w:spacing w:line="360" w:lineRule="auto"/>
        <w:contextualSpacing/>
        <w:jc w:val="both"/>
        <w:rPr>
          <w:rFonts w:ascii="Times New Roman" w:hAnsi="Times New Roman" w:cs="Times New Roman"/>
          <w:b/>
          <w:bCs/>
          <w:sz w:val="24"/>
          <w:szCs w:val="24"/>
        </w:rPr>
      </w:pPr>
    </w:p>
    <w:p w14:paraId="7396F625" w14:textId="77777777" w:rsidR="00401FFB" w:rsidRDefault="00401FFB" w:rsidP="009D18DA">
      <w:pPr>
        <w:spacing w:line="360" w:lineRule="auto"/>
        <w:contextualSpacing/>
        <w:jc w:val="both"/>
        <w:rPr>
          <w:rFonts w:ascii="Times New Roman" w:hAnsi="Times New Roman" w:cs="Times New Roman"/>
          <w:b/>
          <w:bCs/>
          <w:sz w:val="24"/>
          <w:szCs w:val="24"/>
        </w:rPr>
      </w:pPr>
    </w:p>
    <w:p w14:paraId="6C67C1A0" w14:textId="77777777" w:rsidR="00401FFB" w:rsidRDefault="00401FFB" w:rsidP="009D18DA">
      <w:pPr>
        <w:spacing w:line="360" w:lineRule="auto"/>
        <w:contextualSpacing/>
        <w:jc w:val="both"/>
        <w:rPr>
          <w:rFonts w:ascii="Times New Roman" w:hAnsi="Times New Roman" w:cs="Times New Roman"/>
          <w:b/>
          <w:bCs/>
          <w:sz w:val="24"/>
          <w:szCs w:val="24"/>
        </w:rPr>
      </w:pPr>
    </w:p>
    <w:p w14:paraId="28E00284" w14:textId="77777777" w:rsidR="00401FFB" w:rsidRDefault="00401FFB" w:rsidP="009D18DA">
      <w:pPr>
        <w:spacing w:line="360" w:lineRule="auto"/>
        <w:contextualSpacing/>
        <w:jc w:val="both"/>
        <w:rPr>
          <w:rFonts w:ascii="Times New Roman" w:hAnsi="Times New Roman" w:cs="Times New Roman"/>
          <w:b/>
          <w:bCs/>
          <w:sz w:val="24"/>
          <w:szCs w:val="24"/>
        </w:rPr>
      </w:pPr>
    </w:p>
    <w:p w14:paraId="41CF1461" w14:textId="77777777" w:rsidR="00401FFB" w:rsidRDefault="00401FFB" w:rsidP="009D18DA">
      <w:pPr>
        <w:spacing w:line="360" w:lineRule="auto"/>
        <w:contextualSpacing/>
        <w:jc w:val="both"/>
        <w:rPr>
          <w:rFonts w:ascii="Times New Roman" w:hAnsi="Times New Roman" w:cs="Times New Roman"/>
          <w:b/>
          <w:bCs/>
          <w:sz w:val="24"/>
          <w:szCs w:val="24"/>
        </w:rPr>
      </w:pPr>
    </w:p>
    <w:p w14:paraId="7F1ACFE8" w14:textId="77777777" w:rsidR="00401FFB" w:rsidRDefault="00401FFB" w:rsidP="009D18DA">
      <w:pPr>
        <w:spacing w:line="360" w:lineRule="auto"/>
        <w:contextualSpacing/>
        <w:jc w:val="both"/>
        <w:rPr>
          <w:rFonts w:ascii="Times New Roman" w:hAnsi="Times New Roman" w:cs="Times New Roman"/>
          <w:b/>
          <w:bCs/>
          <w:sz w:val="24"/>
          <w:szCs w:val="24"/>
        </w:rPr>
      </w:pPr>
    </w:p>
    <w:p w14:paraId="1A6E4200" w14:textId="77777777" w:rsidR="00401FFB" w:rsidRDefault="00401FFB" w:rsidP="009D18DA">
      <w:pPr>
        <w:spacing w:line="360" w:lineRule="auto"/>
        <w:contextualSpacing/>
        <w:jc w:val="both"/>
        <w:rPr>
          <w:rFonts w:ascii="Times New Roman" w:hAnsi="Times New Roman" w:cs="Times New Roman"/>
          <w:b/>
          <w:bCs/>
          <w:sz w:val="24"/>
          <w:szCs w:val="24"/>
        </w:rPr>
      </w:pPr>
    </w:p>
    <w:p w14:paraId="393D749A" w14:textId="77777777" w:rsidR="00401FFB" w:rsidRDefault="00401FFB" w:rsidP="009D18DA">
      <w:pPr>
        <w:spacing w:line="360" w:lineRule="auto"/>
        <w:contextualSpacing/>
        <w:jc w:val="both"/>
        <w:rPr>
          <w:rFonts w:ascii="Times New Roman" w:hAnsi="Times New Roman" w:cs="Times New Roman"/>
          <w:b/>
          <w:bCs/>
          <w:sz w:val="24"/>
          <w:szCs w:val="24"/>
        </w:rPr>
      </w:pPr>
    </w:p>
    <w:p w14:paraId="26D18EA3" w14:textId="77777777" w:rsidR="00401FFB" w:rsidRDefault="00401FFB" w:rsidP="009D18DA">
      <w:pPr>
        <w:spacing w:line="360" w:lineRule="auto"/>
        <w:contextualSpacing/>
        <w:jc w:val="both"/>
        <w:rPr>
          <w:rFonts w:ascii="Times New Roman" w:hAnsi="Times New Roman" w:cs="Times New Roman"/>
          <w:b/>
          <w:bCs/>
          <w:sz w:val="24"/>
          <w:szCs w:val="24"/>
        </w:rPr>
      </w:pPr>
    </w:p>
    <w:p w14:paraId="1D1B91F7" w14:textId="77777777" w:rsidR="00401FFB" w:rsidRDefault="00401FFB" w:rsidP="009D18DA">
      <w:pPr>
        <w:spacing w:line="360" w:lineRule="auto"/>
        <w:contextualSpacing/>
        <w:jc w:val="both"/>
        <w:rPr>
          <w:rFonts w:ascii="Times New Roman" w:hAnsi="Times New Roman" w:cs="Times New Roman"/>
          <w:b/>
          <w:bCs/>
          <w:sz w:val="24"/>
          <w:szCs w:val="24"/>
        </w:rPr>
      </w:pPr>
    </w:p>
    <w:p w14:paraId="44C8CB58" w14:textId="77777777" w:rsidR="00401FFB" w:rsidRDefault="00401FFB" w:rsidP="009D18DA">
      <w:pPr>
        <w:spacing w:line="360" w:lineRule="auto"/>
        <w:contextualSpacing/>
        <w:jc w:val="both"/>
        <w:rPr>
          <w:rFonts w:ascii="Times New Roman" w:hAnsi="Times New Roman" w:cs="Times New Roman"/>
          <w:b/>
          <w:bCs/>
          <w:sz w:val="24"/>
          <w:szCs w:val="24"/>
        </w:rPr>
      </w:pPr>
    </w:p>
    <w:p w14:paraId="04442CF9" w14:textId="77777777" w:rsidR="00401FFB" w:rsidRDefault="00401FFB" w:rsidP="009D18DA">
      <w:pPr>
        <w:spacing w:line="360" w:lineRule="auto"/>
        <w:contextualSpacing/>
        <w:jc w:val="both"/>
        <w:rPr>
          <w:rFonts w:ascii="Times New Roman" w:hAnsi="Times New Roman" w:cs="Times New Roman"/>
          <w:b/>
          <w:bCs/>
          <w:sz w:val="24"/>
          <w:szCs w:val="24"/>
        </w:rPr>
      </w:pPr>
    </w:p>
    <w:p w14:paraId="6912B98A" w14:textId="77777777" w:rsidR="00401FFB" w:rsidRDefault="00401FFB" w:rsidP="009D18DA">
      <w:pPr>
        <w:spacing w:line="360" w:lineRule="auto"/>
        <w:contextualSpacing/>
        <w:jc w:val="both"/>
        <w:rPr>
          <w:rFonts w:ascii="Times New Roman" w:hAnsi="Times New Roman" w:cs="Times New Roman"/>
          <w:b/>
          <w:bCs/>
          <w:sz w:val="24"/>
          <w:szCs w:val="24"/>
        </w:rPr>
      </w:pPr>
    </w:p>
    <w:p w14:paraId="4D5E63D7" w14:textId="77777777" w:rsidR="00401FFB" w:rsidRDefault="00401FFB" w:rsidP="009D18DA">
      <w:pPr>
        <w:spacing w:line="360" w:lineRule="auto"/>
        <w:contextualSpacing/>
        <w:jc w:val="both"/>
        <w:rPr>
          <w:rFonts w:ascii="Times New Roman" w:hAnsi="Times New Roman" w:cs="Times New Roman"/>
          <w:b/>
          <w:bCs/>
          <w:sz w:val="24"/>
          <w:szCs w:val="24"/>
        </w:rPr>
      </w:pPr>
    </w:p>
    <w:p w14:paraId="757CE6C4" w14:textId="77777777" w:rsidR="00401FFB" w:rsidRDefault="00401FFB" w:rsidP="009D18DA">
      <w:pPr>
        <w:spacing w:line="360" w:lineRule="auto"/>
        <w:contextualSpacing/>
        <w:jc w:val="both"/>
        <w:rPr>
          <w:rFonts w:ascii="Times New Roman" w:hAnsi="Times New Roman" w:cs="Times New Roman"/>
          <w:b/>
          <w:bCs/>
          <w:sz w:val="24"/>
          <w:szCs w:val="24"/>
        </w:rPr>
      </w:pPr>
    </w:p>
    <w:p w14:paraId="50433A14" w14:textId="77777777" w:rsidR="00401FFB" w:rsidRDefault="00401FFB" w:rsidP="009D18DA">
      <w:pPr>
        <w:spacing w:line="360" w:lineRule="auto"/>
        <w:contextualSpacing/>
        <w:jc w:val="both"/>
        <w:rPr>
          <w:rFonts w:ascii="Times New Roman" w:hAnsi="Times New Roman" w:cs="Times New Roman"/>
          <w:b/>
          <w:bCs/>
          <w:sz w:val="24"/>
          <w:szCs w:val="24"/>
        </w:rPr>
      </w:pPr>
    </w:p>
    <w:p w14:paraId="39973A78" w14:textId="77777777" w:rsidR="00401FFB" w:rsidRDefault="00401FFB" w:rsidP="009D18DA">
      <w:pPr>
        <w:spacing w:line="360" w:lineRule="auto"/>
        <w:contextualSpacing/>
        <w:jc w:val="both"/>
        <w:rPr>
          <w:rFonts w:ascii="Times New Roman" w:hAnsi="Times New Roman" w:cs="Times New Roman"/>
          <w:b/>
          <w:bCs/>
          <w:sz w:val="24"/>
          <w:szCs w:val="24"/>
        </w:rPr>
      </w:pPr>
    </w:p>
    <w:p w14:paraId="2AF95075" w14:textId="77777777" w:rsidR="00401FFB" w:rsidRDefault="00401FFB" w:rsidP="009D18DA">
      <w:pPr>
        <w:spacing w:line="360" w:lineRule="auto"/>
        <w:contextualSpacing/>
        <w:jc w:val="both"/>
        <w:rPr>
          <w:rFonts w:ascii="Times New Roman" w:hAnsi="Times New Roman" w:cs="Times New Roman"/>
          <w:b/>
          <w:bCs/>
          <w:sz w:val="24"/>
          <w:szCs w:val="24"/>
        </w:rPr>
      </w:pPr>
    </w:p>
    <w:p w14:paraId="72940D43" w14:textId="77777777" w:rsidR="00401FFB" w:rsidRDefault="00401FFB" w:rsidP="009D18DA">
      <w:pPr>
        <w:spacing w:line="360" w:lineRule="auto"/>
        <w:contextualSpacing/>
        <w:jc w:val="both"/>
        <w:rPr>
          <w:rFonts w:ascii="Times New Roman" w:hAnsi="Times New Roman" w:cs="Times New Roman"/>
          <w:b/>
          <w:bCs/>
          <w:sz w:val="24"/>
          <w:szCs w:val="24"/>
        </w:rPr>
      </w:pPr>
    </w:p>
    <w:p w14:paraId="545AC2AC" w14:textId="77777777" w:rsidR="00401FFB" w:rsidRDefault="00401FFB" w:rsidP="009D18DA">
      <w:pPr>
        <w:spacing w:line="360" w:lineRule="auto"/>
        <w:contextualSpacing/>
        <w:jc w:val="both"/>
        <w:rPr>
          <w:rFonts w:ascii="Times New Roman" w:hAnsi="Times New Roman" w:cs="Times New Roman"/>
          <w:b/>
          <w:bCs/>
          <w:sz w:val="24"/>
          <w:szCs w:val="24"/>
        </w:rPr>
      </w:pPr>
    </w:p>
    <w:p w14:paraId="79859AAF" w14:textId="300501D4" w:rsidR="009D18DA" w:rsidRDefault="00A17996" w:rsidP="009D18DA">
      <w:pPr>
        <w:spacing w:line="36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Pr="009D18DA">
        <w:rPr>
          <w:rFonts w:ascii="Times New Roman" w:hAnsi="Times New Roman" w:cs="Times New Roman"/>
          <w:b/>
          <w:bCs/>
          <w:sz w:val="24"/>
          <w:szCs w:val="24"/>
        </w:rPr>
        <w:t xml:space="preserve">Bibliography </w:t>
      </w:r>
    </w:p>
    <w:p w14:paraId="09E59CA0" w14:textId="5527E64A" w:rsidR="001115BB" w:rsidRDefault="00A17996" w:rsidP="009D18DA">
      <w:pPr>
        <w:spacing w:line="360" w:lineRule="auto"/>
        <w:contextualSpacing/>
        <w:jc w:val="both"/>
        <w:rPr>
          <w:rFonts w:ascii="Times New Roman" w:hAnsi="Times New Roman" w:cs="Times New Roman"/>
          <w:sz w:val="24"/>
          <w:szCs w:val="24"/>
        </w:rPr>
      </w:pPr>
      <w:r w:rsidRPr="001115BB">
        <w:rPr>
          <w:rFonts w:ascii="Times New Roman" w:hAnsi="Times New Roman" w:cs="Times New Roman"/>
          <w:sz w:val="24"/>
          <w:szCs w:val="24"/>
        </w:rPr>
        <w:lastRenderedPageBreak/>
        <w:t xml:space="preserve">Atanelishvili, T., &amp; Silagadze, A. (2018). Formation of economic views in the ancient era. Bull. </w:t>
      </w:r>
      <w:r>
        <w:rPr>
          <w:rFonts w:ascii="Times New Roman" w:hAnsi="Times New Roman" w:cs="Times New Roman"/>
          <w:sz w:val="24"/>
          <w:szCs w:val="24"/>
        </w:rPr>
        <w:tab/>
      </w:r>
      <w:r w:rsidRPr="001115BB">
        <w:rPr>
          <w:rFonts w:ascii="Times New Roman" w:hAnsi="Times New Roman" w:cs="Times New Roman"/>
          <w:sz w:val="24"/>
          <w:szCs w:val="24"/>
        </w:rPr>
        <w:t>Georg. Natl. Acad. Sci, 12(2), 191-196.</w:t>
      </w:r>
    </w:p>
    <w:p w14:paraId="6C5CE836" w14:textId="77777777" w:rsidR="004B25EB" w:rsidRDefault="00A17996" w:rsidP="004B25EB">
      <w:pPr>
        <w:spacing w:line="360" w:lineRule="auto"/>
        <w:contextualSpacing/>
        <w:jc w:val="both"/>
        <w:rPr>
          <w:rFonts w:ascii="Times New Roman" w:hAnsi="Times New Roman" w:cs="Times New Roman"/>
          <w:b/>
          <w:bCs/>
          <w:sz w:val="24"/>
          <w:szCs w:val="24"/>
        </w:rPr>
      </w:pPr>
      <w:r w:rsidRPr="007E5168">
        <w:rPr>
          <w:rFonts w:ascii="Times New Roman" w:hAnsi="Times New Roman" w:cs="Times New Roman"/>
          <w:sz w:val="24"/>
          <w:szCs w:val="24"/>
        </w:rPr>
        <w:t>Hammurabi, and L. W King. Ancient History Sourcebook. Project Gutenberg</w:t>
      </w:r>
      <w:r w:rsidRPr="007E5168">
        <w:rPr>
          <w:rFonts w:ascii="Times New Roman" w:hAnsi="Times New Roman" w:cs="Times New Roman"/>
          <w:b/>
          <w:bCs/>
          <w:sz w:val="24"/>
          <w:szCs w:val="24"/>
        </w:rPr>
        <w:t>.</w:t>
      </w:r>
    </w:p>
    <w:p w14:paraId="6D5116BC" w14:textId="495F1A69" w:rsidR="009D18DA" w:rsidRPr="009D18DA" w:rsidRDefault="00A17996" w:rsidP="009D18DA">
      <w:pPr>
        <w:spacing w:line="360" w:lineRule="auto"/>
        <w:contextualSpacing/>
        <w:jc w:val="both"/>
        <w:rPr>
          <w:rFonts w:ascii="Times New Roman" w:hAnsi="Times New Roman" w:cs="Times New Roman"/>
          <w:sz w:val="24"/>
          <w:szCs w:val="24"/>
        </w:rPr>
      </w:pPr>
      <w:r w:rsidRPr="009D18DA">
        <w:rPr>
          <w:rFonts w:ascii="Times New Roman" w:hAnsi="Times New Roman" w:cs="Times New Roman"/>
          <w:sz w:val="24"/>
          <w:szCs w:val="24"/>
        </w:rPr>
        <w:t>Rositani, A. (2017). Work and Wages in the Code of Hammurabi. Egitto e Vicino Oriente, 40, 47-</w:t>
      </w:r>
      <w:r>
        <w:rPr>
          <w:rFonts w:ascii="Times New Roman" w:hAnsi="Times New Roman" w:cs="Times New Roman"/>
          <w:sz w:val="24"/>
          <w:szCs w:val="24"/>
        </w:rPr>
        <w:tab/>
      </w:r>
      <w:r w:rsidRPr="009D18DA">
        <w:rPr>
          <w:rFonts w:ascii="Times New Roman" w:hAnsi="Times New Roman" w:cs="Times New Roman"/>
          <w:sz w:val="24"/>
          <w:szCs w:val="24"/>
        </w:rPr>
        <w:t>72.</w:t>
      </w:r>
    </w:p>
    <w:p w14:paraId="6560574E" w14:textId="77777777" w:rsidR="009D18DA" w:rsidRPr="009D18DA" w:rsidRDefault="009D18DA" w:rsidP="009D18DA">
      <w:pPr>
        <w:spacing w:line="360" w:lineRule="auto"/>
        <w:contextualSpacing/>
        <w:jc w:val="both"/>
        <w:rPr>
          <w:rFonts w:ascii="Times New Roman" w:hAnsi="Times New Roman" w:cs="Times New Roman"/>
          <w:b/>
          <w:bCs/>
          <w:sz w:val="24"/>
          <w:szCs w:val="24"/>
        </w:rPr>
      </w:pPr>
    </w:p>
    <w:p w14:paraId="3FCDDDB0" w14:textId="158C3140" w:rsidR="009D18DA" w:rsidRPr="009D18DA" w:rsidRDefault="009D18DA" w:rsidP="009D18DA">
      <w:pPr>
        <w:spacing w:line="360" w:lineRule="auto"/>
        <w:contextualSpacing/>
        <w:jc w:val="both"/>
        <w:rPr>
          <w:rFonts w:ascii="Times New Roman" w:hAnsi="Times New Roman" w:cs="Times New Roman"/>
          <w:sz w:val="24"/>
          <w:szCs w:val="24"/>
        </w:rPr>
      </w:pPr>
    </w:p>
    <w:sectPr w:rsidR="009D18DA" w:rsidRPr="009D18DA">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11CE67" w14:textId="77777777" w:rsidR="00A17996" w:rsidRDefault="00A17996">
      <w:pPr>
        <w:spacing w:after="0" w:line="240" w:lineRule="auto"/>
      </w:pPr>
      <w:r>
        <w:separator/>
      </w:r>
    </w:p>
  </w:endnote>
  <w:endnote w:type="continuationSeparator" w:id="0">
    <w:p w14:paraId="3A1EC5D7" w14:textId="77777777" w:rsidR="00A17996" w:rsidRDefault="00A179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736F1E" w14:textId="77777777" w:rsidR="00A17996" w:rsidRDefault="00A17996" w:rsidP="009D18DA">
      <w:pPr>
        <w:spacing w:after="0" w:line="240" w:lineRule="auto"/>
      </w:pPr>
      <w:r>
        <w:separator/>
      </w:r>
    </w:p>
  </w:footnote>
  <w:footnote w:type="continuationSeparator" w:id="0">
    <w:p w14:paraId="13AEB64A" w14:textId="77777777" w:rsidR="00A17996" w:rsidRDefault="00A17996" w:rsidP="009D18DA">
      <w:pPr>
        <w:spacing w:after="0" w:line="240" w:lineRule="auto"/>
      </w:pPr>
      <w:r>
        <w:continuationSeparator/>
      </w:r>
    </w:p>
  </w:footnote>
  <w:footnote w:id="1">
    <w:p w14:paraId="1D964ADA" w14:textId="203CE9DC" w:rsidR="00401FFB" w:rsidRDefault="00A17996" w:rsidP="00401FFB">
      <w:pPr>
        <w:spacing w:line="360" w:lineRule="auto"/>
        <w:contextualSpacing/>
        <w:jc w:val="both"/>
        <w:rPr>
          <w:rFonts w:ascii="Times New Roman" w:hAnsi="Times New Roman" w:cs="Times New Roman"/>
          <w:sz w:val="24"/>
          <w:szCs w:val="24"/>
        </w:rPr>
      </w:pPr>
      <w:r>
        <w:rPr>
          <w:rStyle w:val="FootnoteReference"/>
        </w:rPr>
        <w:footnoteRef/>
      </w:r>
      <w:r>
        <w:t xml:space="preserve"> </w:t>
      </w:r>
      <w:r w:rsidRPr="001115BB">
        <w:rPr>
          <w:rFonts w:ascii="Times New Roman" w:hAnsi="Times New Roman" w:cs="Times New Roman"/>
          <w:sz w:val="24"/>
          <w:szCs w:val="24"/>
        </w:rPr>
        <w:t>Atanelishvili, T., &amp; Silagadze, A. (2018). Formation of economic views in the ancient era. Bull. Georg. Natl. Acad. Sci, 12(2), 191-196.</w:t>
      </w:r>
    </w:p>
    <w:p w14:paraId="196E4DE2" w14:textId="29C25B7F" w:rsidR="00401FFB" w:rsidRPr="00401FFB" w:rsidRDefault="00401FFB">
      <w:pPr>
        <w:pStyle w:val="FootnoteText"/>
      </w:pPr>
    </w:p>
  </w:footnote>
  <w:footnote w:id="2">
    <w:p w14:paraId="5041E63D" w14:textId="7D82A88D" w:rsidR="00401FFB" w:rsidRPr="009D18DA" w:rsidRDefault="00A17996" w:rsidP="00401FFB">
      <w:pPr>
        <w:spacing w:line="360" w:lineRule="auto"/>
        <w:contextualSpacing/>
        <w:jc w:val="both"/>
        <w:rPr>
          <w:rFonts w:ascii="Times New Roman" w:hAnsi="Times New Roman" w:cs="Times New Roman"/>
          <w:sz w:val="24"/>
          <w:szCs w:val="24"/>
        </w:rPr>
      </w:pPr>
      <w:r>
        <w:rPr>
          <w:rStyle w:val="FootnoteReference"/>
        </w:rPr>
        <w:footnoteRef/>
      </w:r>
      <w:r>
        <w:t xml:space="preserve"> </w:t>
      </w:r>
      <w:r w:rsidRPr="009D18DA">
        <w:rPr>
          <w:rFonts w:ascii="Times New Roman" w:hAnsi="Times New Roman" w:cs="Times New Roman"/>
          <w:sz w:val="24"/>
          <w:szCs w:val="24"/>
        </w:rPr>
        <w:t>Rositani, A. (2017). Work and Wages in the Code of Hammurabi. Egitto e Vicino Oriente, 40, 47-72.</w:t>
      </w:r>
    </w:p>
    <w:p w14:paraId="36F9BA43" w14:textId="0B2AA182" w:rsidR="00401FFB" w:rsidRPr="00401FFB" w:rsidRDefault="00401FF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80160977"/>
      <w:docPartObj>
        <w:docPartGallery w:val="Page Numbers (Top of Page)"/>
        <w:docPartUnique/>
      </w:docPartObj>
    </w:sdtPr>
    <w:sdtEndPr>
      <w:rPr>
        <w:noProof/>
      </w:rPr>
    </w:sdtEndPr>
    <w:sdtContent>
      <w:p w14:paraId="620A2FC8" w14:textId="6899BC1F" w:rsidR="009D18DA" w:rsidRDefault="00A1799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F91DA9C" w14:textId="77777777" w:rsidR="009D18DA" w:rsidRDefault="009D18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8DA"/>
    <w:rsid w:val="001115BB"/>
    <w:rsid w:val="00401FFB"/>
    <w:rsid w:val="004864BC"/>
    <w:rsid w:val="004B25EB"/>
    <w:rsid w:val="00627B97"/>
    <w:rsid w:val="00792CD6"/>
    <w:rsid w:val="007E5168"/>
    <w:rsid w:val="00873AB5"/>
    <w:rsid w:val="008D5D83"/>
    <w:rsid w:val="009D18DA"/>
    <w:rsid w:val="00A17996"/>
    <w:rsid w:val="00B04DD9"/>
    <w:rsid w:val="00B91C40"/>
    <w:rsid w:val="00CD7288"/>
    <w:rsid w:val="00CF021B"/>
    <w:rsid w:val="00D120D4"/>
    <w:rsid w:val="00D749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9C88E"/>
  <w15:chartTrackingRefBased/>
  <w15:docId w15:val="{3239EEFD-FAA7-400E-B3EB-F0D83BE89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18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18DA"/>
  </w:style>
  <w:style w:type="paragraph" w:styleId="Footer">
    <w:name w:val="footer"/>
    <w:basedOn w:val="Normal"/>
    <w:link w:val="FooterChar"/>
    <w:uiPriority w:val="99"/>
    <w:unhideWhenUsed/>
    <w:rsid w:val="009D18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18DA"/>
  </w:style>
  <w:style w:type="paragraph" w:styleId="FootnoteText">
    <w:name w:val="footnote text"/>
    <w:basedOn w:val="Normal"/>
    <w:link w:val="FootnoteTextChar"/>
    <w:uiPriority w:val="99"/>
    <w:semiHidden/>
    <w:unhideWhenUsed/>
    <w:rsid w:val="00401FF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01FFB"/>
    <w:rPr>
      <w:sz w:val="20"/>
      <w:szCs w:val="20"/>
    </w:rPr>
  </w:style>
  <w:style w:type="character" w:styleId="FootnoteReference">
    <w:name w:val="footnote reference"/>
    <w:basedOn w:val="DefaultParagraphFont"/>
    <w:uiPriority w:val="99"/>
    <w:semiHidden/>
    <w:unhideWhenUsed/>
    <w:rsid w:val="00401FF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E6515C-87B7-414E-B43C-F3D308B83F8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901</Words>
  <Characters>5138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KANG'ETHE</dc:creator>
  <cp:lastModifiedBy>254716226303</cp:lastModifiedBy>
  <cp:revision>2</cp:revision>
  <dcterms:created xsi:type="dcterms:W3CDTF">2021-02-03T08:42:00Z</dcterms:created>
  <dcterms:modified xsi:type="dcterms:W3CDTF">2021-02-03T08:42:00Z</dcterms:modified>
</cp:coreProperties>
</file>